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36" w:rsidRDefault="003F6036">
      <w:pPr>
        <w:rPr>
          <w:lang w:val="en-GB"/>
        </w:rPr>
      </w:pPr>
    </w:p>
    <w:p w:rsidR="003F6036" w:rsidRDefault="003F6036">
      <w:pPr>
        <w:rPr>
          <w:lang w:val="en-GB"/>
        </w:rPr>
      </w:pPr>
    </w:p>
    <w:p w:rsidR="003F6036" w:rsidRDefault="003F6036">
      <w:pPr>
        <w:rPr>
          <w:lang w:val="en-GB"/>
        </w:rPr>
      </w:pPr>
    </w:p>
    <w:p w:rsidR="003F6036" w:rsidRDefault="003F6036">
      <w:pPr>
        <w:rPr>
          <w:lang w:val="en-GB"/>
        </w:rPr>
      </w:pPr>
    </w:p>
    <w:p w:rsidR="003F6036" w:rsidRDefault="003F6036">
      <w:pPr>
        <w:rPr>
          <w:lang w:val="en-GB"/>
        </w:rPr>
      </w:pPr>
    </w:p>
    <w:p w:rsidR="003F6036" w:rsidRDefault="003F6036">
      <w:pPr>
        <w:rPr>
          <w:lang w:val="en-GB"/>
        </w:rPr>
      </w:pPr>
    </w:p>
    <w:p w:rsidR="003F6036" w:rsidRDefault="003F6036" w:rsidP="003F6036">
      <w:pPr>
        <w:rPr>
          <w:rFonts w:ascii="Tahoma" w:eastAsia="Times New Roman" w:hAnsi="Tahoma" w:cs="Tahoma"/>
          <w:b/>
          <w:lang w:val="sr-Latn-RS"/>
        </w:rPr>
      </w:pPr>
      <w:r>
        <w:rPr>
          <w:rFonts w:ascii="Tahoma" w:eastAsia="Times New Roman" w:hAnsi="Tahoma" w:cs="Tahoma"/>
          <w:lang w:val="ru-RU"/>
        </w:rPr>
        <w:tab/>
      </w:r>
      <w:r>
        <w:rPr>
          <w:rFonts w:ascii="Tahoma" w:eastAsia="Times New Roman" w:hAnsi="Tahoma" w:cs="Tahoma"/>
          <w:lang w:val="ru-RU"/>
        </w:rPr>
        <w:tab/>
      </w:r>
      <w:r>
        <w:rPr>
          <w:rFonts w:ascii="Tahoma" w:eastAsia="Times New Roman" w:hAnsi="Tahoma" w:cs="Tahoma"/>
          <w:lang w:val="ru-RU"/>
        </w:rPr>
        <w:tab/>
      </w:r>
      <w:r>
        <w:rPr>
          <w:rFonts w:ascii="Tahoma" w:eastAsia="Times New Roman" w:hAnsi="Tahoma" w:cs="Tahoma"/>
        </w:rPr>
        <w:t xml:space="preserve">          </w:t>
      </w:r>
      <w:r>
        <w:rPr>
          <w:rFonts w:ascii="Tahoma" w:eastAsia="Times New Roman" w:hAnsi="Tahoma" w:cs="Tahoma"/>
          <w:b/>
          <w:lang w:val="ru-RU"/>
        </w:rPr>
        <w:t xml:space="preserve">   </w:t>
      </w:r>
      <w:r>
        <w:rPr>
          <w:rFonts w:ascii="Tahoma" w:eastAsia="Times New Roman" w:hAnsi="Tahoma" w:cs="Tahoma"/>
          <w:b/>
          <w:lang w:val="sr-Cyrl-CS"/>
        </w:rPr>
        <w:t xml:space="preserve"> </w:t>
      </w:r>
      <w:r>
        <w:rPr>
          <w:rFonts w:ascii="Tahoma" w:eastAsia="Times New Roman" w:hAnsi="Tahoma" w:cs="Tahoma"/>
          <w:b/>
          <w:lang w:val="sr-Latn-CS"/>
        </w:rPr>
        <w:t xml:space="preserve">    </w:t>
      </w:r>
    </w:p>
    <w:p w:rsidR="00E320F1" w:rsidRPr="00ED7979" w:rsidRDefault="00E320F1" w:rsidP="00E320F1">
      <w:pPr>
        <w:jc w:val="both"/>
      </w:pPr>
      <w:r>
        <w:rPr>
          <w:rFonts w:ascii="Tahoma" w:hAnsi="Tahoma" w:cs="Tahoma"/>
          <w:b/>
          <w:lang w:val="sr-Cyrl-RS"/>
        </w:rPr>
        <w:t xml:space="preserve">Београд, </w:t>
      </w:r>
      <w:r w:rsidR="00FE1156">
        <w:rPr>
          <w:rFonts w:ascii="Tahoma" w:hAnsi="Tahoma" w:cs="Tahoma"/>
          <w:b/>
          <w:lang w:val="sr-Latn-RS"/>
        </w:rPr>
        <w:t>02</w:t>
      </w:r>
      <w:r w:rsidRPr="00F60982">
        <w:rPr>
          <w:rFonts w:ascii="Tahoma" w:hAnsi="Tahoma" w:cs="Tahoma"/>
          <w:b/>
          <w:lang w:val="sr-Cyrl-RS"/>
        </w:rPr>
        <w:t>.</w:t>
      </w:r>
      <w:r w:rsidR="00FE1156">
        <w:rPr>
          <w:rFonts w:ascii="Tahoma" w:hAnsi="Tahoma" w:cs="Tahoma"/>
          <w:b/>
        </w:rPr>
        <w:t>08</w:t>
      </w:r>
      <w:r>
        <w:rPr>
          <w:rFonts w:ascii="Tahoma" w:hAnsi="Tahoma" w:cs="Tahoma"/>
          <w:b/>
          <w:lang w:val="sr-Cyrl-RS"/>
        </w:rPr>
        <w:t>.20</w:t>
      </w:r>
      <w:r>
        <w:rPr>
          <w:rFonts w:ascii="Tahoma" w:hAnsi="Tahoma" w:cs="Tahoma"/>
          <w:b/>
        </w:rPr>
        <w:t>23.</w:t>
      </w:r>
    </w:p>
    <w:p w:rsidR="00E320F1" w:rsidRDefault="00E320F1" w:rsidP="00E320F1">
      <w:pPr>
        <w:pStyle w:val="NoSpacing"/>
        <w:jc w:val="center"/>
      </w:pPr>
      <w:r>
        <w:rPr>
          <w:rFonts w:ascii="Tahoma" w:hAnsi="Tahoma" w:cs="Tahoma"/>
          <w:b/>
          <w:lang w:val="sr-Cyrl-RS"/>
        </w:rPr>
        <w:t>ПОЗИВ</w:t>
      </w:r>
    </w:p>
    <w:p w:rsidR="00E320F1" w:rsidRDefault="00E320F1" w:rsidP="00E320F1">
      <w:pPr>
        <w:pStyle w:val="NoSpacing"/>
        <w:rPr>
          <w:rFonts w:ascii="Tahoma" w:hAnsi="Tahoma" w:cs="Tahoma"/>
          <w:b/>
          <w:lang w:val="sr-Cyrl-RS"/>
        </w:rPr>
      </w:pPr>
    </w:p>
    <w:p w:rsidR="00E320F1" w:rsidRPr="00FE1156" w:rsidRDefault="00E320F1" w:rsidP="00E320F1">
      <w:pPr>
        <w:pStyle w:val="NoSpacing"/>
        <w:jc w:val="center"/>
        <w:rPr>
          <w:rFonts w:ascii="Tahoma" w:hAnsi="Tahoma" w:cs="Tahoma"/>
          <w:b/>
          <w:color w:val="000000" w:themeColor="text1"/>
          <w:lang w:val="sr-Cyrl-RS"/>
        </w:rPr>
      </w:pPr>
      <w:r>
        <w:rPr>
          <w:rFonts w:ascii="Tahoma" w:hAnsi="Tahoma" w:cs="Tahoma"/>
          <w:b/>
          <w:lang w:val="sr-Cyrl-RS"/>
        </w:rPr>
        <w:t xml:space="preserve">ЗА ТЕСТИРАЊЕ СУДИЈА РЕГИОНАЛНИХ ЛИГА </w:t>
      </w:r>
      <w:r w:rsidR="00FE1156" w:rsidRPr="00FE1156">
        <w:rPr>
          <w:rFonts w:ascii="Tahoma" w:hAnsi="Tahoma" w:cs="Tahoma"/>
          <w:b/>
          <w:color w:val="000000" w:themeColor="text1"/>
          <w:lang w:val="sr-Cyrl-RS"/>
        </w:rPr>
        <w:t>КОШАРКАШКОГ САВЕЗА БЕОГРАДА</w:t>
      </w:r>
      <w:r w:rsidRPr="00FE1156">
        <w:rPr>
          <w:rFonts w:ascii="Tahoma" w:hAnsi="Tahoma" w:cs="Tahoma"/>
          <w:b/>
          <w:color w:val="000000" w:themeColor="text1"/>
          <w:lang w:val="sr-Cyrl-RS"/>
        </w:rPr>
        <w:t xml:space="preserve"> 1МРЛ</w:t>
      </w:r>
      <w:r w:rsidR="00BB78B6">
        <w:rPr>
          <w:rFonts w:ascii="Tahoma" w:hAnsi="Tahoma" w:cs="Tahoma"/>
          <w:b/>
          <w:color w:val="000000" w:themeColor="text1"/>
          <w:lang w:val="sr-Cyrl-RS"/>
        </w:rPr>
        <w:t xml:space="preserve"> ЦЕНТАР</w:t>
      </w:r>
      <w:r w:rsidRPr="00FE1156">
        <w:rPr>
          <w:rFonts w:ascii="Tahoma" w:hAnsi="Tahoma" w:cs="Tahoma"/>
          <w:b/>
          <w:color w:val="000000" w:themeColor="text1"/>
          <w:lang w:val="sr-Cyrl-RS"/>
        </w:rPr>
        <w:t xml:space="preserve"> и 2МРЛ </w:t>
      </w:r>
      <w:r w:rsidR="00BB78B6">
        <w:rPr>
          <w:rFonts w:ascii="Tahoma" w:hAnsi="Tahoma" w:cs="Tahoma"/>
          <w:b/>
          <w:color w:val="000000" w:themeColor="text1"/>
          <w:lang w:val="sr-Cyrl-RS"/>
        </w:rPr>
        <w:t>ЦЕНТАР</w:t>
      </w:r>
    </w:p>
    <w:p w:rsidR="00E320F1" w:rsidRPr="00FE1156" w:rsidRDefault="00E320F1" w:rsidP="00E320F1">
      <w:pPr>
        <w:pStyle w:val="NoSpacing"/>
        <w:jc w:val="center"/>
        <w:rPr>
          <w:color w:val="000000" w:themeColor="text1"/>
          <w:lang w:val="sr-Cyrl-RS"/>
        </w:rPr>
      </w:pPr>
      <w:r w:rsidRPr="00FE1156">
        <w:rPr>
          <w:rFonts w:ascii="Tahoma" w:hAnsi="Tahoma" w:cs="Tahoma"/>
          <w:b/>
          <w:color w:val="000000" w:themeColor="text1"/>
          <w:lang w:val="sr-Cyrl-RS"/>
        </w:rPr>
        <w:t>ПРЕД СЕЗОНУ 2023/24</w:t>
      </w:r>
    </w:p>
    <w:p w:rsidR="00E320F1" w:rsidRPr="00FE1156" w:rsidRDefault="00E320F1" w:rsidP="00E320F1">
      <w:pPr>
        <w:pStyle w:val="NoSpacing"/>
        <w:rPr>
          <w:rFonts w:ascii="Tahoma" w:hAnsi="Tahoma" w:cs="Tahoma"/>
          <w:b/>
          <w:color w:val="000000" w:themeColor="text1"/>
          <w:lang w:val="sr-Cyrl-RS"/>
        </w:rPr>
      </w:pPr>
    </w:p>
    <w:p w:rsidR="00E320F1" w:rsidRPr="00FE1156" w:rsidRDefault="00E320F1" w:rsidP="00E320F1">
      <w:pPr>
        <w:pStyle w:val="NoSpacing"/>
        <w:jc w:val="center"/>
        <w:rPr>
          <w:color w:val="000000" w:themeColor="text1"/>
        </w:rPr>
      </w:pPr>
      <w:r w:rsidRPr="00FE1156">
        <w:rPr>
          <w:rFonts w:ascii="Tahoma" w:hAnsi="Tahoma" w:cs="Tahoma"/>
          <w:b/>
          <w:color w:val="000000" w:themeColor="text1"/>
          <w:lang w:val="sr-Cyrl-RS"/>
        </w:rPr>
        <w:t xml:space="preserve">који ће се одржати у </w:t>
      </w:r>
      <w:r w:rsidR="00FE1156" w:rsidRPr="00FE1156">
        <w:rPr>
          <w:rFonts w:ascii="Tahoma" w:hAnsi="Tahoma" w:cs="Tahoma"/>
          <w:b/>
          <w:color w:val="000000" w:themeColor="text1"/>
          <w:lang w:val="sr-Cyrl-RS"/>
        </w:rPr>
        <w:t>Београду</w:t>
      </w:r>
      <w:r w:rsidRPr="00FE1156">
        <w:rPr>
          <w:rFonts w:ascii="Tahoma" w:hAnsi="Tahoma" w:cs="Tahoma"/>
          <w:b/>
          <w:color w:val="000000" w:themeColor="text1"/>
          <w:lang w:val="sr-Cyrl-RS"/>
        </w:rPr>
        <w:t xml:space="preserve">, у </w:t>
      </w:r>
      <w:r w:rsidR="00FE1156" w:rsidRPr="00FE1156">
        <w:rPr>
          <w:rFonts w:ascii="Tahoma" w:hAnsi="Tahoma" w:cs="Tahoma"/>
          <w:b/>
          <w:color w:val="000000" w:themeColor="text1"/>
          <w:u w:val="single"/>
          <w:lang w:val="sr-Cyrl-RS"/>
        </w:rPr>
        <w:t>НЕДЕЉУ 10</w:t>
      </w:r>
      <w:r w:rsidRPr="00FE1156">
        <w:rPr>
          <w:rFonts w:ascii="Tahoma" w:hAnsi="Tahoma" w:cs="Tahoma"/>
          <w:b/>
          <w:color w:val="000000" w:themeColor="text1"/>
          <w:u w:val="single"/>
          <w:lang w:val="sr-Cyrl-CS"/>
        </w:rPr>
        <w:t>.</w:t>
      </w:r>
      <w:r w:rsidRPr="00FE1156">
        <w:rPr>
          <w:rFonts w:ascii="Tahoma" w:hAnsi="Tahoma" w:cs="Tahoma"/>
          <w:b/>
          <w:color w:val="000000" w:themeColor="text1"/>
          <w:u w:val="single"/>
        </w:rPr>
        <w:t>0</w:t>
      </w:r>
      <w:r w:rsidR="00FE1156" w:rsidRPr="00FE1156">
        <w:rPr>
          <w:rFonts w:ascii="Tahoma" w:hAnsi="Tahoma" w:cs="Tahoma"/>
          <w:b/>
          <w:color w:val="000000" w:themeColor="text1"/>
          <w:u w:val="single"/>
          <w:lang w:val="sr-Cyrl-RS"/>
        </w:rPr>
        <w:t>9.2023</w:t>
      </w:r>
      <w:r w:rsidR="00FE1156">
        <w:rPr>
          <w:rFonts w:ascii="Tahoma" w:hAnsi="Tahoma" w:cs="Tahoma"/>
          <w:b/>
          <w:color w:val="000000" w:themeColor="text1"/>
          <w:lang w:val="sr-Cyrl-CS"/>
        </w:rPr>
        <w:t>. године</w:t>
      </w:r>
      <w:r w:rsidRPr="00FE1156">
        <w:rPr>
          <w:rFonts w:ascii="Tahoma" w:hAnsi="Tahoma" w:cs="Tahoma"/>
          <w:b/>
          <w:color w:val="000000" w:themeColor="text1"/>
          <w:lang w:val="sr-Cyrl-CS"/>
        </w:rPr>
        <w:t xml:space="preserve"> </w:t>
      </w:r>
    </w:p>
    <w:p w:rsidR="00E320F1" w:rsidRPr="00FE1156" w:rsidRDefault="00E320F1" w:rsidP="00E320F1">
      <w:pPr>
        <w:pStyle w:val="NoSpacing"/>
        <w:jc w:val="center"/>
        <w:rPr>
          <w:color w:val="000000" w:themeColor="text1"/>
        </w:rPr>
      </w:pPr>
      <w:r w:rsidRPr="00FE1156">
        <w:rPr>
          <w:rFonts w:ascii="Tahoma" w:hAnsi="Tahoma" w:cs="Tahoma"/>
          <w:b/>
          <w:color w:val="000000" w:themeColor="text1"/>
          <w:lang w:val="sr-Cyrl-CS"/>
        </w:rPr>
        <w:t xml:space="preserve">а </w:t>
      </w:r>
      <w:r w:rsidRPr="00FE1156">
        <w:rPr>
          <w:rFonts w:ascii="Tahoma" w:hAnsi="Tahoma" w:cs="Tahoma"/>
          <w:b/>
          <w:color w:val="000000" w:themeColor="text1"/>
          <w:lang w:val="sr-Cyrl-RS"/>
        </w:rPr>
        <w:t>према распореду приказаном у наредној табели.</w:t>
      </w:r>
    </w:p>
    <w:p w:rsidR="00E320F1" w:rsidRPr="00FE1156" w:rsidRDefault="00E320F1" w:rsidP="00E320F1">
      <w:pPr>
        <w:pStyle w:val="NoSpacing"/>
        <w:rPr>
          <w:rFonts w:ascii="Tahoma" w:hAnsi="Tahoma" w:cs="Tahoma"/>
          <w:b/>
          <w:color w:val="000000" w:themeColor="text1"/>
          <w:lang w:val="sr-Cyrl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5295"/>
        <w:gridCol w:w="2885"/>
      </w:tblGrid>
      <w:tr w:rsidR="00FE1156" w:rsidRPr="00FE1156" w:rsidTr="00E320F1">
        <w:trPr>
          <w:jc w:val="center"/>
        </w:trPr>
        <w:tc>
          <w:tcPr>
            <w:tcW w:w="9628" w:type="dxa"/>
            <w:gridSpan w:val="3"/>
          </w:tcPr>
          <w:p w:rsidR="00E320F1" w:rsidRPr="00FE1156" w:rsidRDefault="00E320F1" w:rsidP="006237A8">
            <w:pPr>
              <w:pStyle w:val="NoSpacing"/>
              <w:jc w:val="center"/>
              <w:rPr>
                <w:rFonts w:ascii="Tahoma" w:hAnsi="Tahoma" w:cs="Tahoma"/>
                <w:b/>
                <w:color w:val="000000" w:themeColor="text1"/>
                <w:lang w:val="sr-Cyrl-RS"/>
              </w:rPr>
            </w:pPr>
          </w:p>
          <w:p w:rsidR="00E320F1" w:rsidRPr="00FE1156" w:rsidRDefault="00FE1156" w:rsidP="006237A8">
            <w:pPr>
              <w:pStyle w:val="NoSpacing"/>
              <w:jc w:val="center"/>
              <w:rPr>
                <w:rFonts w:ascii="Tahoma" w:hAnsi="Tahoma" w:cs="Tahoma"/>
                <w:color w:val="000000" w:themeColor="text1"/>
                <w:lang w:val="sr-Cyrl-RS"/>
              </w:rPr>
            </w:pPr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недеља</w:t>
            </w:r>
            <w:r w:rsidR="00E320F1"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,  </w:t>
            </w:r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10</w:t>
            </w:r>
            <w:r w:rsidR="00E320F1"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.09.2023.</w:t>
            </w:r>
          </w:p>
          <w:p w:rsidR="00E320F1" w:rsidRPr="00FE1156" w:rsidRDefault="00FE1156" w:rsidP="00FE1156">
            <w:pPr>
              <w:pStyle w:val="NoSpacing"/>
              <w:jc w:val="center"/>
              <w:rPr>
                <w:rFonts w:ascii="Tahoma" w:hAnsi="Tahoma" w:cs="Tahoma"/>
                <w:b/>
                <w:color w:val="000000" w:themeColor="text1"/>
                <w:lang w:val="sr-Cyrl-RS"/>
              </w:rPr>
            </w:pPr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Београд, Хала Радивој Кораћ,  улица Здравка </w:t>
            </w:r>
            <w:proofErr w:type="spellStart"/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Челара</w:t>
            </w:r>
            <w:proofErr w:type="spellEnd"/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 12, 09:30-11:30</w:t>
            </w:r>
            <w:r w:rsidR="00E320F1"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 часова</w:t>
            </w:r>
          </w:p>
          <w:p w:rsidR="00FE1156" w:rsidRPr="00FE1156" w:rsidRDefault="00FE1156" w:rsidP="006237A8">
            <w:pPr>
              <w:pStyle w:val="NoSpacing"/>
              <w:jc w:val="center"/>
              <w:rPr>
                <w:rFonts w:ascii="Tahoma" w:hAnsi="Tahoma" w:cs="Tahoma"/>
                <w:b/>
                <w:color w:val="000000" w:themeColor="text1"/>
                <w:lang w:val="sr-Cyrl-RS"/>
              </w:rPr>
            </w:pPr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Београд, Центар за културу Влада </w:t>
            </w:r>
            <w:proofErr w:type="spellStart"/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Дивљан</w:t>
            </w:r>
            <w:proofErr w:type="spellEnd"/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, Митрополита Петра 8, 12:00-15:00 часова</w:t>
            </w:r>
          </w:p>
          <w:p w:rsidR="00E320F1" w:rsidRPr="00FE1156" w:rsidRDefault="00E320F1" w:rsidP="006237A8">
            <w:pPr>
              <w:pStyle w:val="NoSpacing"/>
              <w:rPr>
                <w:rFonts w:ascii="Tahoma" w:hAnsi="Tahoma" w:cs="Tahoma"/>
                <w:b/>
                <w:color w:val="000000" w:themeColor="text1"/>
                <w:lang w:val="sr-Cyrl-RS"/>
              </w:rPr>
            </w:pPr>
          </w:p>
        </w:tc>
      </w:tr>
      <w:tr w:rsidR="00E320F1" w:rsidRPr="00EE4F6D" w:rsidTr="00E320F1">
        <w:trPr>
          <w:jc w:val="center"/>
        </w:trPr>
        <w:tc>
          <w:tcPr>
            <w:tcW w:w="1448" w:type="dxa"/>
          </w:tcPr>
          <w:p w:rsidR="00E320F1" w:rsidRDefault="00E320F1" w:rsidP="006237A8">
            <w:pPr>
              <w:pStyle w:val="NoSpacing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EE4F6D">
              <w:rPr>
                <w:rFonts w:ascii="Tahoma" w:hAnsi="Tahoma" w:cs="Tahoma"/>
                <w:b/>
                <w:lang w:val="sr-Cyrl-RS"/>
              </w:rPr>
              <w:t>ВРЕМЕ</w:t>
            </w:r>
          </w:p>
          <w:p w:rsidR="00E320F1" w:rsidRPr="00AD281D" w:rsidRDefault="00E320F1" w:rsidP="006237A8">
            <w:pPr>
              <w:pStyle w:val="NoSpacing"/>
              <w:jc w:val="center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  <w:lang w:val="sr-Cyrl-RS"/>
              </w:rPr>
              <w:t xml:space="preserve"> </w:t>
            </w:r>
          </w:p>
        </w:tc>
        <w:tc>
          <w:tcPr>
            <w:tcW w:w="5295" w:type="dxa"/>
          </w:tcPr>
          <w:p w:rsidR="00E320F1" w:rsidRPr="00EE4F6D" w:rsidRDefault="00E320F1" w:rsidP="006237A8">
            <w:pPr>
              <w:pStyle w:val="NoSpacing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EE4F6D">
              <w:rPr>
                <w:rFonts w:ascii="Tahoma" w:hAnsi="Tahoma" w:cs="Tahoma"/>
                <w:b/>
                <w:lang w:val="sr-Cyrl-RS"/>
              </w:rPr>
              <w:t>АКТИВНОСТ</w:t>
            </w:r>
          </w:p>
        </w:tc>
        <w:tc>
          <w:tcPr>
            <w:tcW w:w="2885" w:type="dxa"/>
          </w:tcPr>
          <w:p w:rsidR="00E320F1" w:rsidRPr="00EE4F6D" w:rsidRDefault="00E320F1" w:rsidP="006237A8">
            <w:pPr>
              <w:pStyle w:val="NoSpacing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EE4F6D">
              <w:rPr>
                <w:rFonts w:ascii="Tahoma" w:hAnsi="Tahoma" w:cs="Tahoma"/>
                <w:b/>
                <w:lang w:val="sr-Cyrl-RS"/>
              </w:rPr>
              <w:t>НОСИОЦ АКТИВНОСТИ</w:t>
            </w:r>
          </w:p>
        </w:tc>
      </w:tr>
      <w:tr w:rsidR="00E320F1" w:rsidRPr="00EE4F6D" w:rsidTr="00E320F1">
        <w:trPr>
          <w:jc w:val="center"/>
        </w:trPr>
        <w:tc>
          <w:tcPr>
            <w:tcW w:w="1448" w:type="dxa"/>
          </w:tcPr>
          <w:p w:rsidR="00E320F1" w:rsidRPr="00650C5D" w:rsidRDefault="00FE1156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09:30-10:00</w:t>
            </w:r>
          </w:p>
          <w:p w:rsidR="00E320F1" w:rsidRPr="004A08D8" w:rsidRDefault="00E320F1" w:rsidP="006237A8">
            <w:pPr>
              <w:pStyle w:val="NoSpacing"/>
              <w:jc w:val="center"/>
              <w:rPr>
                <w:rFonts w:ascii="Tahoma" w:hAnsi="Tahoma" w:cs="Tahoma"/>
                <w:color w:val="FF0000"/>
                <w:lang w:val="sr-Cyrl-RS"/>
              </w:rPr>
            </w:pPr>
          </w:p>
        </w:tc>
        <w:tc>
          <w:tcPr>
            <w:tcW w:w="5295" w:type="dxa"/>
          </w:tcPr>
          <w:p w:rsidR="00E320F1" w:rsidRPr="00EE4F6D" w:rsidRDefault="00E320F1" w:rsidP="006237A8">
            <w:pPr>
              <w:pStyle w:val="NoSpacing"/>
              <w:jc w:val="both"/>
              <w:rPr>
                <w:rFonts w:ascii="Tahoma" w:hAnsi="Tahoma" w:cs="Tahoma"/>
                <w:b/>
                <w:lang w:val="sr-Cyrl-RS"/>
              </w:rPr>
            </w:pPr>
            <w:r>
              <w:rPr>
                <w:rFonts w:ascii="Tahoma" w:hAnsi="Tahoma" w:cs="Tahoma"/>
                <w:b/>
                <w:lang w:val="sr-Cyrl-RS"/>
              </w:rPr>
              <w:t xml:space="preserve">Долазак кандидата </w:t>
            </w:r>
          </w:p>
          <w:p w:rsidR="00E320F1" w:rsidRDefault="00E320F1" w:rsidP="006237A8">
            <w:pPr>
              <w:pStyle w:val="NoSpacing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-пријављивање</w:t>
            </w:r>
          </w:p>
          <w:p w:rsidR="00E320F1" w:rsidRPr="009F3F25" w:rsidRDefault="00E320F1" w:rsidP="006237A8">
            <w:pPr>
              <w:pStyle w:val="NoSpacing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-предаја лекарских</w:t>
            </w:r>
          </w:p>
        </w:tc>
        <w:tc>
          <w:tcPr>
            <w:tcW w:w="2885" w:type="dxa"/>
          </w:tcPr>
          <w:p w:rsidR="00E320F1" w:rsidRDefault="00E320F1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Судијска комисија КТ КСС</w:t>
            </w:r>
          </w:p>
          <w:p w:rsidR="00E320F1" w:rsidRPr="001A432B" w:rsidRDefault="00FE1156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 xml:space="preserve">Регионални </w:t>
            </w:r>
            <w:proofErr w:type="spellStart"/>
            <w:r>
              <w:rPr>
                <w:rFonts w:ascii="Tahoma" w:hAnsi="Tahoma" w:cs="Tahoma"/>
                <w:lang w:val="sr-Cyrl-RS"/>
              </w:rPr>
              <w:t>кординатор</w:t>
            </w:r>
            <w:proofErr w:type="spellEnd"/>
          </w:p>
          <w:p w:rsidR="00E320F1" w:rsidRPr="00EE4F6D" w:rsidRDefault="00E320F1" w:rsidP="006237A8">
            <w:pPr>
              <w:pStyle w:val="NoSpacing"/>
              <w:rPr>
                <w:rFonts w:ascii="Tahoma" w:hAnsi="Tahoma" w:cs="Tahoma"/>
                <w:lang w:val="sr-Cyrl-RS"/>
              </w:rPr>
            </w:pPr>
          </w:p>
        </w:tc>
      </w:tr>
      <w:tr w:rsidR="00E320F1" w:rsidRPr="00EE4F6D" w:rsidTr="00E320F1">
        <w:trPr>
          <w:jc w:val="center"/>
        </w:trPr>
        <w:tc>
          <w:tcPr>
            <w:tcW w:w="1448" w:type="dxa"/>
          </w:tcPr>
          <w:p w:rsidR="00E320F1" w:rsidRPr="00650C5D" w:rsidRDefault="00FE1156" w:rsidP="00E320F1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10:00-11:30</w:t>
            </w:r>
          </w:p>
          <w:p w:rsidR="00E320F1" w:rsidRDefault="00E320F1" w:rsidP="006237A8">
            <w:pPr>
              <w:pStyle w:val="NoSpacing"/>
              <w:jc w:val="center"/>
              <w:rPr>
                <w:rFonts w:ascii="Tahoma" w:hAnsi="Tahoma" w:cs="Tahoma"/>
                <w:color w:val="FF0000"/>
                <w:lang w:val="sr-Cyrl-RS"/>
              </w:rPr>
            </w:pPr>
          </w:p>
          <w:p w:rsidR="00E320F1" w:rsidRPr="004A08D8" w:rsidRDefault="00E320F1" w:rsidP="006237A8">
            <w:pPr>
              <w:pStyle w:val="NoSpacing"/>
              <w:jc w:val="center"/>
              <w:rPr>
                <w:rFonts w:ascii="Tahoma" w:hAnsi="Tahoma" w:cs="Tahoma"/>
                <w:color w:val="FF0000"/>
                <w:lang w:val="sr-Cyrl-RS"/>
              </w:rPr>
            </w:pPr>
          </w:p>
        </w:tc>
        <w:tc>
          <w:tcPr>
            <w:tcW w:w="5295" w:type="dxa"/>
          </w:tcPr>
          <w:p w:rsidR="00E320F1" w:rsidRDefault="00E320F1" w:rsidP="006237A8">
            <w:pPr>
              <w:pStyle w:val="NoSpacing"/>
              <w:rPr>
                <w:rFonts w:ascii="Tahoma" w:hAnsi="Tahoma" w:cs="Tahoma"/>
                <w:b/>
                <w:lang w:val="sr-Cyrl-RS"/>
              </w:rPr>
            </w:pPr>
            <w:r>
              <w:rPr>
                <w:rFonts w:ascii="Tahoma" w:hAnsi="Tahoma" w:cs="Tahoma"/>
                <w:b/>
                <w:lang w:val="sr-Cyrl-RS"/>
              </w:rPr>
              <w:t xml:space="preserve">Тест физичке припремљености </w:t>
            </w:r>
          </w:p>
        </w:tc>
        <w:tc>
          <w:tcPr>
            <w:tcW w:w="2885" w:type="dxa"/>
          </w:tcPr>
          <w:p w:rsidR="00E320F1" w:rsidRPr="00EE4F6D" w:rsidRDefault="00E320F1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Судија-Инструктор</w:t>
            </w:r>
          </w:p>
          <w:p w:rsidR="00E320F1" w:rsidRPr="00EE4F6D" w:rsidRDefault="00E320F1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</w:p>
        </w:tc>
      </w:tr>
      <w:tr w:rsidR="00E320F1" w:rsidRPr="00EE4F6D" w:rsidTr="00E320F1">
        <w:trPr>
          <w:jc w:val="center"/>
        </w:trPr>
        <w:tc>
          <w:tcPr>
            <w:tcW w:w="1448" w:type="dxa"/>
          </w:tcPr>
          <w:p w:rsidR="00E320F1" w:rsidRPr="00650C5D" w:rsidRDefault="00FE1156" w:rsidP="00E320F1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12:00-13:00</w:t>
            </w:r>
          </w:p>
          <w:p w:rsidR="00E320F1" w:rsidRPr="00650C5D" w:rsidRDefault="00E320F1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5295" w:type="dxa"/>
          </w:tcPr>
          <w:p w:rsidR="00E320F1" w:rsidRPr="009C2072" w:rsidRDefault="00E320F1" w:rsidP="006237A8">
            <w:pPr>
              <w:rPr>
                <w:rFonts w:ascii="Tahoma" w:hAnsi="Tahoma" w:cs="Tahoma"/>
              </w:rPr>
            </w:pPr>
            <w:r w:rsidRPr="00F35175">
              <w:rPr>
                <w:rFonts w:ascii="Tahoma" w:hAnsi="Tahoma" w:cs="Tahoma"/>
                <w:b/>
                <w:color w:val="000000"/>
                <w:lang w:val="sr-Cyrl-RS" w:eastAsia="sr-Latn-RS"/>
              </w:rPr>
              <w:t>Тест познавања правила игре</w:t>
            </w:r>
          </w:p>
        </w:tc>
        <w:tc>
          <w:tcPr>
            <w:tcW w:w="2885" w:type="dxa"/>
          </w:tcPr>
          <w:p w:rsidR="00E320F1" w:rsidRDefault="00E320F1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Судијска комисија КТ КСС</w:t>
            </w:r>
          </w:p>
          <w:p w:rsidR="00E320F1" w:rsidRDefault="00FE1156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 xml:space="preserve">Регионални </w:t>
            </w:r>
            <w:proofErr w:type="spellStart"/>
            <w:r>
              <w:rPr>
                <w:rFonts w:ascii="Tahoma" w:hAnsi="Tahoma" w:cs="Tahoma"/>
                <w:lang w:val="sr-Cyrl-RS"/>
              </w:rPr>
              <w:t>кординатор</w:t>
            </w:r>
            <w:proofErr w:type="spellEnd"/>
            <w:r w:rsidR="00E320F1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E320F1" w:rsidRPr="00EE4F6D" w:rsidTr="00E320F1">
        <w:trPr>
          <w:jc w:val="center"/>
        </w:trPr>
        <w:tc>
          <w:tcPr>
            <w:tcW w:w="1448" w:type="dxa"/>
          </w:tcPr>
          <w:p w:rsidR="00E320F1" w:rsidRPr="00650C5D" w:rsidRDefault="00FE1156" w:rsidP="00E320F1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13:00-14:30</w:t>
            </w:r>
          </w:p>
          <w:p w:rsidR="00E320F1" w:rsidRDefault="00E320F1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5295" w:type="dxa"/>
          </w:tcPr>
          <w:p w:rsidR="00E320F1" w:rsidRDefault="00E320F1" w:rsidP="006237A8">
            <w:pPr>
              <w:rPr>
                <w:rFonts w:ascii="Tahoma" w:hAnsi="Tahoma" w:cs="Tahoma"/>
                <w:b/>
                <w:lang w:val="sr-Cyrl-RS"/>
              </w:rPr>
            </w:pPr>
            <w:r>
              <w:rPr>
                <w:rFonts w:ascii="Tahoma" w:hAnsi="Tahoma" w:cs="Tahoma"/>
                <w:b/>
                <w:lang w:val="sr-Cyrl-RS"/>
              </w:rPr>
              <w:t>Предавање</w:t>
            </w:r>
          </w:p>
        </w:tc>
        <w:tc>
          <w:tcPr>
            <w:tcW w:w="2885" w:type="dxa"/>
          </w:tcPr>
          <w:p w:rsidR="00E320F1" w:rsidRPr="00EE4F6D" w:rsidRDefault="00E320F1" w:rsidP="00E320F1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Судија-Инструктор</w:t>
            </w:r>
          </w:p>
          <w:p w:rsidR="00E320F1" w:rsidRDefault="00E320F1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</w:p>
        </w:tc>
      </w:tr>
      <w:tr w:rsidR="00E320F1" w:rsidRPr="00EE4F6D" w:rsidTr="00E320F1">
        <w:trPr>
          <w:trHeight w:val="620"/>
          <w:jc w:val="center"/>
        </w:trPr>
        <w:tc>
          <w:tcPr>
            <w:tcW w:w="1448" w:type="dxa"/>
          </w:tcPr>
          <w:p w:rsidR="00E320F1" w:rsidRPr="00650C5D" w:rsidRDefault="00FE1156" w:rsidP="00E320F1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14:30-15:00</w:t>
            </w:r>
          </w:p>
          <w:p w:rsidR="00E320F1" w:rsidRPr="00650C5D" w:rsidRDefault="00E320F1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5295" w:type="dxa"/>
          </w:tcPr>
          <w:p w:rsidR="00E320F1" w:rsidRPr="009F3F25" w:rsidRDefault="00E320F1" w:rsidP="006237A8">
            <w:pPr>
              <w:rPr>
                <w:rFonts w:ascii="Tahoma" w:hAnsi="Tahoma" w:cs="Tahoma"/>
                <w:b/>
                <w:lang w:val="sr-Cyrl-RS"/>
              </w:rPr>
            </w:pPr>
            <w:r>
              <w:rPr>
                <w:rFonts w:ascii="Tahoma" w:hAnsi="Tahoma" w:cs="Tahoma"/>
                <w:b/>
                <w:lang w:val="sr-Cyrl-RS"/>
              </w:rPr>
              <w:t>Обраћање комесара лига</w:t>
            </w:r>
          </w:p>
        </w:tc>
        <w:tc>
          <w:tcPr>
            <w:tcW w:w="2885" w:type="dxa"/>
          </w:tcPr>
          <w:p w:rsidR="00E320F1" w:rsidRDefault="00E320F1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Комесари лига</w:t>
            </w:r>
          </w:p>
        </w:tc>
      </w:tr>
    </w:tbl>
    <w:p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:rsidR="00E320F1" w:rsidRDefault="00E320F1" w:rsidP="00E320F1">
      <w:pPr>
        <w:rPr>
          <w:rFonts w:ascii="Tahoma" w:hAnsi="Tahoma" w:cs="Tahoma"/>
          <w:b/>
          <w:bCs/>
          <w:lang w:val="sr-Cyrl-RS"/>
        </w:rPr>
      </w:pPr>
    </w:p>
    <w:p w:rsidR="00E320F1" w:rsidRDefault="00E320F1" w:rsidP="00E320F1">
      <w:pPr>
        <w:rPr>
          <w:rFonts w:ascii="Tahoma" w:hAnsi="Tahoma" w:cs="Tahoma"/>
          <w:b/>
          <w:bCs/>
          <w:lang w:val="sr-Cyrl-RS"/>
        </w:rPr>
      </w:pPr>
    </w:p>
    <w:p w:rsidR="00E320F1" w:rsidRDefault="00E320F1" w:rsidP="00E320F1">
      <w:pPr>
        <w:rPr>
          <w:rFonts w:ascii="Tahoma" w:hAnsi="Tahoma" w:cs="Tahoma"/>
          <w:b/>
          <w:bCs/>
          <w:lang w:val="sr-Cyrl-RS"/>
        </w:rPr>
      </w:pPr>
    </w:p>
    <w:p w:rsidR="00E320F1" w:rsidRDefault="00E320F1" w:rsidP="00E320F1">
      <w:pPr>
        <w:rPr>
          <w:rFonts w:ascii="Tahoma" w:hAnsi="Tahoma" w:cs="Tahoma"/>
          <w:b/>
          <w:bCs/>
          <w:lang w:val="sr-Cyrl-RS"/>
        </w:rPr>
      </w:pPr>
    </w:p>
    <w:p w:rsidR="00E320F1" w:rsidRDefault="00E320F1" w:rsidP="00E320F1">
      <w:pPr>
        <w:rPr>
          <w:rFonts w:ascii="Tahoma" w:hAnsi="Tahoma" w:cs="Tahoma"/>
          <w:b/>
          <w:bCs/>
          <w:lang w:val="sr-Cyrl-RS"/>
        </w:rPr>
      </w:pPr>
    </w:p>
    <w:p w:rsidR="00E320F1" w:rsidRDefault="00E320F1" w:rsidP="00E320F1">
      <w:pPr>
        <w:rPr>
          <w:rFonts w:ascii="Tahoma" w:hAnsi="Tahoma" w:cs="Tahoma"/>
          <w:b/>
          <w:bCs/>
          <w:lang w:val="sr-Cyrl-RS"/>
        </w:rPr>
      </w:pPr>
    </w:p>
    <w:p w:rsidR="00E320F1" w:rsidRDefault="00E320F1" w:rsidP="00E320F1">
      <w:pPr>
        <w:rPr>
          <w:rFonts w:ascii="Tahoma" w:hAnsi="Tahoma" w:cs="Tahoma"/>
          <w:b/>
          <w:bCs/>
          <w:lang w:val="sr-Cyrl-RS"/>
        </w:rPr>
      </w:pPr>
    </w:p>
    <w:p w:rsidR="00E320F1" w:rsidRDefault="00E320F1" w:rsidP="00E320F1">
      <w:pPr>
        <w:rPr>
          <w:rFonts w:ascii="Tahoma" w:hAnsi="Tahoma" w:cs="Tahoma"/>
          <w:b/>
          <w:bCs/>
          <w:lang w:val="sr-Cyrl-RS"/>
        </w:rPr>
      </w:pPr>
    </w:p>
    <w:p w:rsidR="00E320F1" w:rsidRDefault="00E320F1" w:rsidP="00E320F1">
      <w:r>
        <w:rPr>
          <w:rFonts w:ascii="Tahoma" w:hAnsi="Tahoma" w:cs="Tahoma"/>
          <w:b/>
          <w:bCs/>
          <w:lang w:val="sr-Cyrl-RS"/>
        </w:rPr>
        <w:t>НАПОМЕНЕ</w:t>
      </w:r>
      <w:r>
        <w:rPr>
          <w:rFonts w:ascii="Tahoma" w:hAnsi="Tahoma" w:cs="Tahoma"/>
          <w:b/>
          <w:bCs/>
        </w:rPr>
        <w:t xml:space="preserve">: </w:t>
      </w:r>
    </w:p>
    <w:p w:rsidR="00E320F1" w:rsidRDefault="00E320F1" w:rsidP="00E320F1">
      <w:pPr>
        <w:numPr>
          <w:ilvl w:val="0"/>
          <w:numId w:val="1"/>
        </w:numPr>
        <w:suppressAutoHyphens/>
        <w:jc w:val="both"/>
      </w:pPr>
      <w:r>
        <w:rPr>
          <w:rFonts w:ascii="Tahoma" w:hAnsi="Tahoma" w:cs="Tahoma"/>
          <w:b/>
          <w:bCs/>
          <w:lang w:val="sr-Cyrl-RS"/>
        </w:rPr>
        <w:t xml:space="preserve">Све судије су дужне да на тестирање донесу </w:t>
      </w:r>
      <w:r>
        <w:rPr>
          <w:rFonts w:ascii="Tahoma" w:hAnsi="Tahoma" w:cs="Tahoma"/>
          <w:b/>
          <w:bCs/>
          <w:color w:val="FF0000"/>
          <w:u w:val="single"/>
          <w:lang w:val="sr-Cyrl-RS"/>
        </w:rPr>
        <w:t>ОДГОВАРАЈУЋЕ ЛЕКАРСКО УВЕРЕЊЕ О ЗДРАВСТВЕНОЈ СПОСОБНОСТИ ЗА ОБАВЉАЊЕ ДУЖНОСТИ КОШАРКАШКОГ СУДИЈЕ НЕ СТАРИЈЕ ОД 10 ДАНА.</w:t>
      </w:r>
      <w:r>
        <w:rPr>
          <w:rFonts w:ascii="Tahoma" w:hAnsi="Tahoma" w:cs="Tahoma"/>
          <w:b/>
          <w:bCs/>
          <w:color w:val="FF0000"/>
          <w:u w:val="single"/>
        </w:rPr>
        <w:t xml:space="preserve"> </w:t>
      </w:r>
    </w:p>
    <w:p w:rsidR="00E320F1" w:rsidRDefault="00E320F1" w:rsidP="00E320F1">
      <w:pPr>
        <w:ind w:left="786"/>
        <w:jc w:val="both"/>
        <w:rPr>
          <w:rFonts w:ascii="Tahoma" w:hAnsi="Tahoma" w:cs="Tahoma"/>
          <w:b/>
          <w:color w:val="FF0000"/>
          <w:u w:val="single"/>
        </w:rPr>
      </w:pPr>
    </w:p>
    <w:p w:rsidR="000E3C6F" w:rsidRPr="00945B56" w:rsidRDefault="000E3C6F" w:rsidP="000E3C6F">
      <w:pPr>
        <w:numPr>
          <w:ilvl w:val="0"/>
          <w:numId w:val="2"/>
        </w:numPr>
        <w:jc w:val="both"/>
        <w:rPr>
          <w:rFonts w:ascii="Tahoma" w:hAnsi="Tahoma" w:cs="Tahoma"/>
          <w:b/>
          <w:color w:val="FF0000"/>
        </w:rPr>
      </w:pPr>
      <w:r w:rsidRPr="00286142">
        <w:rPr>
          <w:rFonts w:ascii="Tahoma" w:hAnsi="Tahoma" w:cs="Tahoma"/>
          <w:b/>
          <w:bCs/>
          <w:lang w:val="sr-Cyrl-RS"/>
        </w:rPr>
        <w:t xml:space="preserve">На основу одредби Правилника о службеним лицима, службено лице које не </w:t>
      </w:r>
      <w:r>
        <w:rPr>
          <w:rFonts w:ascii="Tahoma" w:hAnsi="Tahoma" w:cs="Tahoma"/>
          <w:b/>
          <w:bCs/>
          <w:lang w:val="sr-Cyrl-RS"/>
        </w:rPr>
        <w:t>положи било који тест или оправдано изостане са овог тестирања има право на поправно тестирање које неће бити одржано пре трећег одиграног кола одговарајућег такмичења</w:t>
      </w:r>
      <w:r w:rsidR="002C0B0F">
        <w:rPr>
          <w:rFonts w:ascii="Tahoma" w:hAnsi="Tahoma" w:cs="Tahoma"/>
          <w:b/>
          <w:bCs/>
          <w:lang w:val="sr-Cyrl-RS"/>
        </w:rPr>
        <w:t xml:space="preserve"> или 30 дана после првог тестирања.</w:t>
      </w:r>
    </w:p>
    <w:p w:rsidR="00E320F1" w:rsidRPr="008B29A2" w:rsidRDefault="00E320F1" w:rsidP="00E320F1">
      <w:pPr>
        <w:pStyle w:val="ListParagraph"/>
        <w:ind w:left="0"/>
        <w:rPr>
          <w:rFonts w:ascii="Tahoma" w:hAnsi="Tahoma" w:cs="Tahoma"/>
          <w:b/>
          <w:color w:val="FF0000"/>
          <w:lang w:val="sr-Cyrl-RS"/>
        </w:rPr>
      </w:pPr>
    </w:p>
    <w:p w:rsidR="00E320F1" w:rsidRDefault="00E320F1" w:rsidP="00E320F1">
      <w:pPr>
        <w:numPr>
          <w:ilvl w:val="0"/>
          <w:numId w:val="1"/>
        </w:numPr>
        <w:suppressAutoHyphens/>
        <w:ind w:left="720"/>
        <w:jc w:val="both"/>
      </w:pPr>
      <w:r>
        <w:rPr>
          <w:rFonts w:ascii="Tahoma" w:hAnsi="Tahoma" w:cs="Tahoma"/>
          <w:b/>
          <w:lang w:val="sr-Cyrl-RS"/>
        </w:rPr>
        <w:t xml:space="preserve">И ове сезоне одговарајући физички изглед судија биће одређиван за кандидате за све листе </w:t>
      </w:r>
      <w:proofErr w:type="spellStart"/>
      <w:r>
        <w:rPr>
          <w:rFonts w:ascii="Tahoma" w:hAnsi="Tahoma" w:cs="Tahoma"/>
          <w:b/>
          <w:lang w:val="sr-Cyrl-RS"/>
        </w:rPr>
        <w:t>судуја</w:t>
      </w:r>
      <w:proofErr w:type="spellEnd"/>
      <w:r>
        <w:rPr>
          <w:rFonts w:ascii="Tahoma" w:hAnsi="Tahoma" w:cs="Tahoma"/>
          <w:b/>
          <w:lang w:val="sr-Cyrl-RS"/>
        </w:rPr>
        <w:t xml:space="preserve"> сениорских такмичења у организацији КСС (савезни или регионални ранг такмичења) како следи:</w:t>
      </w:r>
    </w:p>
    <w:p w:rsidR="00E320F1" w:rsidRPr="00ED7979" w:rsidRDefault="00E320F1" w:rsidP="00E320F1">
      <w:pPr>
        <w:jc w:val="both"/>
      </w:pPr>
    </w:p>
    <w:p w:rsidR="00E320F1" w:rsidRDefault="00E320F1" w:rsidP="00E320F1">
      <w:pPr>
        <w:ind w:left="785"/>
        <w:jc w:val="both"/>
      </w:pPr>
      <w:r>
        <w:rPr>
          <w:rFonts w:ascii="Tahoma" w:hAnsi="Tahoma" w:cs="Tahoma"/>
          <w:b/>
          <w:lang w:val="sr-Cyrl-RS"/>
        </w:rPr>
        <w:t>-висина судије (у цм) -100+10%= горња телесна маса која ће бити толерисана (у кг)</w:t>
      </w:r>
    </w:p>
    <w:p w:rsidR="00E320F1" w:rsidRDefault="00E320F1" w:rsidP="00E320F1">
      <w:pPr>
        <w:ind w:left="785"/>
        <w:jc w:val="both"/>
        <w:rPr>
          <w:rFonts w:ascii="Tahoma" w:hAnsi="Tahoma" w:cs="Tahoma"/>
          <w:b/>
          <w:lang w:val="sr-Cyrl-RS"/>
        </w:rPr>
      </w:pPr>
      <w:r>
        <w:rPr>
          <w:rFonts w:ascii="Tahoma" w:hAnsi="Tahoma" w:cs="Tahoma"/>
          <w:b/>
          <w:lang w:val="sr-Cyrl-RS"/>
        </w:rPr>
        <w:t>-када се гледа из профила,  судијин стомак мора бити у линији са грудима или ка телу у односу на груди, никако испред-то није дозвољено, такав стомак је неприхватљив.</w:t>
      </w:r>
    </w:p>
    <w:p w:rsidR="00E320F1" w:rsidRPr="00D958D7" w:rsidRDefault="00E320F1" w:rsidP="00E320F1">
      <w:pPr>
        <w:ind w:left="785"/>
        <w:jc w:val="both"/>
      </w:pPr>
    </w:p>
    <w:p w:rsidR="00E320F1" w:rsidRPr="008B29A2" w:rsidRDefault="00E320F1" w:rsidP="00E320F1">
      <w:pPr>
        <w:numPr>
          <w:ilvl w:val="0"/>
          <w:numId w:val="1"/>
        </w:numPr>
        <w:suppressAutoHyphens/>
        <w:jc w:val="both"/>
        <w:rPr>
          <w:rFonts w:ascii="Tahoma" w:hAnsi="Tahoma" w:cs="Tahoma"/>
        </w:rPr>
      </w:pPr>
      <w:r w:rsidRPr="008B29A2">
        <w:rPr>
          <w:rFonts w:ascii="Tahoma" w:hAnsi="Tahoma" w:cs="Tahoma"/>
          <w:b/>
          <w:bCs/>
          <w:lang w:val="sr-Cyrl-RS"/>
        </w:rPr>
        <w:t xml:space="preserve">Евентуалну </w:t>
      </w:r>
      <w:proofErr w:type="spellStart"/>
      <w:r w:rsidRPr="008B29A2">
        <w:rPr>
          <w:rFonts w:ascii="Tahoma" w:hAnsi="Tahoma" w:cs="Tahoma"/>
          <w:b/>
          <w:bCs/>
          <w:lang w:val="sr-Cyrl-RS"/>
        </w:rPr>
        <w:t>спречност</w:t>
      </w:r>
      <w:proofErr w:type="spellEnd"/>
      <w:r w:rsidRPr="008B29A2">
        <w:rPr>
          <w:rFonts w:ascii="Tahoma" w:hAnsi="Tahoma" w:cs="Tahoma"/>
          <w:b/>
          <w:bCs/>
          <w:lang w:val="sr-Cyrl-RS"/>
        </w:rPr>
        <w:t xml:space="preserve"> доласка на семинар најавити дописом на </w:t>
      </w:r>
      <w:proofErr w:type="spellStart"/>
      <w:r w:rsidRPr="008B29A2">
        <w:rPr>
          <w:rFonts w:ascii="Tahoma" w:hAnsi="Tahoma" w:cs="Tahoma"/>
          <w:b/>
          <w:bCs/>
          <w:lang w:val="sr-Cyrl-RS"/>
        </w:rPr>
        <w:t>имејл</w:t>
      </w:r>
      <w:proofErr w:type="spellEnd"/>
      <w:r w:rsidRPr="008B29A2">
        <w:rPr>
          <w:rFonts w:ascii="Tahoma" w:hAnsi="Tahoma" w:cs="Tahoma"/>
          <w:b/>
          <w:bCs/>
          <w:lang w:val="sr-Cyrl-RS"/>
        </w:rPr>
        <w:t xml:space="preserve"> адресу</w:t>
      </w:r>
      <w:r>
        <w:rPr>
          <w:rFonts w:ascii="Tahoma" w:hAnsi="Tahoma" w:cs="Tahoma"/>
          <w:b/>
          <w:bCs/>
          <w:lang w:val="sr-Cyrl-RS"/>
        </w:rPr>
        <w:t xml:space="preserve"> регионалног координатора и комесара лиге </w:t>
      </w:r>
      <w:r w:rsidRPr="008B29A2">
        <w:rPr>
          <w:rFonts w:ascii="Tahoma" w:hAnsi="Tahoma" w:cs="Tahoma"/>
          <w:b/>
          <w:bCs/>
          <w:lang w:val="sr-Cyrl-RS"/>
        </w:rPr>
        <w:t>у којем ћете образложити разлоге спречености доласка на семинар-тестирање.</w:t>
      </w:r>
    </w:p>
    <w:p w:rsidR="00E320F1" w:rsidRDefault="00E320F1" w:rsidP="00E320F1">
      <w:pPr>
        <w:jc w:val="both"/>
        <w:rPr>
          <w:rFonts w:ascii="Tahoma" w:hAnsi="Tahoma" w:cs="Tahoma"/>
          <w:b/>
          <w:lang w:val="sr-Cyrl-RS"/>
        </w:rPr>
      </w:pPr>
    </w:p>
    <w:p w:rsidR="00E320F1" w:rsidRDefault="00E320F1" w:rsidP="00E320F1">
      <w:pPr>
        <w:jc w:val="both"/>
      </w:pPr>
      <w:r>
        <w:rPr>
          <w:rFonts w:ascii="Tahoma" w:hAnsi="Tahoma" w:cs="Tahoma"/>
          <w:b/>
          <w:lang w:val="sr-Cyrl-RS"/>
        </w:rPr>
        <w:t>За све додатне информације стојимо вам на располагању.</w:t>
      </w:r>
    </w:p>
    <w:p w:rsidR="00E320F1" w:rsidRDefault="00E320F1" w:rsidP="00E320F1">
      <w:pPr>
        <w:jc w:val="both"/>
      </w:pPr>
      <w:r>
        <w:rPr>
          <w:rFonts w:ascii="Tahoma" w:hAnsi="Tahoma" w:cs="Tahoma"/>
          <w:b/>
          <w:lang w:val="sr-Cyrl-RS"/>
        </w:rPr>
        <w:t>Срдачан поздрав</w:t>
      </w:r>
    </w:p>
    <w:p w:rsidR="00E320F1" w:rsidRDefault="00E320F1" w:rsidP="00E320F1">
      <w:pPr>
        <w:ind w:left="5040" w:firstLine="720"/>
        <w:jc w:val="both"/>
      </w:pPr>
      <w:r>
        <w:rPr>
          <w:rFonts w:ascii="Tahoma" w:eastAsia="Tahoma" w:hAnsi="Tahoma" w:cs="Tahoma"/>
          <w:b/>
          <w:lang w:val="sr-Cyrl-RS"/>
        </w:rPr>
        <w:t xml:space="preserve">      </w:t>
      </w:r>
      <w:r>
        <w:rPr>
          <w:rFonts w:ascii="Tahoma" w:hAnsi="Tahoma" w:cs="Tahoma"/>
          <w:b/>
          <w:lang w:val="sr-Cyrl-RS"/>
        </w:rPr>
        <w:t>Судијска комисија КТ КСС</w:t>
      </w:r>
    </w:p>
    <w:p w:rsidR="003F6036" w:rsidRDefault="003F6036" w:rsidP="003F6036">
      <w:pPr>
        <w:rPr>
          <w:rFonts w:ascii="Tahoma" w:eastAsia="Times New Roman" w:hAnsi="Tahoma" w:cs="Tahoma"/>
          <w:lang w:val="sr-Latn-CS"/>
        </w:rPr>
      </w:pPr>
    </w:p>
    <w:p w:rsidR="003F6036" w:rsidRDefault="003F6036" w:rsidP="003F6036">
      <w:pPr>
        <w:rPr>
          <w:rFonts w:ascii="Tahoma" w:eastAsia="Times New Roman" w:hAnsi="Tahoma" w:cs="Times New Roman"/>
        </w:rPr>
      </w:pPr>
      <w:r>
        <w:rPr>
          <w:rFonts w:ascii="Tahoma" w:eastAsia="Times New Roman" w:hAnsi="Tahoma"/>
        </w:rPr>
        <w:tab/>
      </w:r>
      <w:r>
        <w:rPr>
          <w:rFonts w:ascii="Tahoma" w:eastAsia="Times New Roman" w:hAnsi="Tahoma"/>
        </w:rPr>
        <w:tab/>
      </w:r>
      <w:r>
        <w:rPr>
          <w:rFonts w:ascii="Tahoma" w:eastAsia="Times New Roman" w:hAnsi="Tahoma"/>
        </w:rPr>
        <w:tab/>
      </w:r>
      <w:r>
        <w:rPr>
          <w:rFonts w:ascii="Tahoma" w:eastAsia="Times New Roman" w:hAnsi="Tahoma"/>
        </w:rPr>
        <w:tab/>
      </w:r>
      <w:r>
        <w:rPr>
          <w:rFonts w:ascii="Tahoma" w:eastAsia="Times New Roman" w:hAnsi="Tahoma"/>
        </w:rPr>
        <w:tab/>
      </w:r>
      <w:r>
        <w:rPr>
          <w:rFonts w:ascii="Tahoma" w:eastAsia="Times New Roman" w:hAnsi="Tahoma"/>
        </w:rPr>
        <w:tab/>
      </w:r>
      <w:r>
        <w:rPr>
          <w:rFonts w:ascii="Tahoma" w:eastAsia="Times New Roman" w:hAnsi="Tahoma"/>
        </w:rPr>
        <w:tab/>
      </w:r>
    </w:p>
    <w:p w:rsidR="003F6036" w:rsidRDefault="003F6036">
      <w:pPr>
        <w:rPr>
          <w:lang w:val="en-GB"/>
        </w:rPr>
      </w:pPr>
    </w:p>
    <w:sectPr w:rsidR="003F6036" w:rsidSect="003F6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9C2" w:rsidRDefault="005D69C2" w:rsidP="008F6198">
      <w:r>
        <w:separator/>
      </w:r>
    </w:p>
  </w:endnote>
  <w:endnote w:type="continuationSeparator" w:id="0">
    <w:p w:rsidR="005D69C2" w:rsidRDefault="005D69C2" w:rsidP="008F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8B6" w:rsidRDefault="00BB7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8" w:rsidRDefault="008F6198">
    <w:pPr>
      <w:pStyle w:val="Footer"/>
    </w:pPr>
    <w:r>
      <w:rPr>
        <w:noProof/>
        <w:lang w:val="sr-Latn-RS" w:eastAsia="sr-Latn-RS"/>
      </w:rPr>
      <w:drawing>
        <wp:anchor distT="0" distB="0" distL="114300" distR="114300" simplePos="0" relativeHeight="251660288" behindDoc="1" locked="0" layoutInCell="1" allowOverlap="1" wp14:anchorId="75986DB1" wp14:editId="365B146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07300" cy="1391285"/>
          <wp:effectExtent l="0" t="0" r="0" b="0"/>
          <wp:wrapNone/>
          <wp:docPr id="5" name="Picture 5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screenshot of a computer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30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8B6" w:rsidRDefault="00BB7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9C2" w:rsidRDefault="005D69C2" w:rsidP="008F6198">
      <w:r>
        <w:separator/>
      </w:r>
    </w:p>
  </w:footnote>
  <w:footnote w:type="continuationSeparator" w:id="0">
    <w:p w:rsidR="005D69C2" w:rsidRDefault="005D69C2" w:rsidP="008F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8B6" w:rsidRDefault="00BB7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8" w:rsidRPr="008F6198" w:rsidRDefault="008F6198" w:rsidP="008F6198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58240" behindDoc="1" locked="1" layoutInCell="1" allowOverlap="1" wp14:anchorId="202BE0A3" wp14:editId="1EE904A6">
          <wp:simplePos x="0" y="0"/>
          <wp:positionH relativeFrom="margin">
            <wp:posOffset>-713740</wp:posOffset>
          </wp:positionH>
          <wp:positionV relativeFrom="page">
            <wp:posOffset>5080</wp:posOffset>
          </wp:positionV>
          <wp:extent cx="7505700" cy="2057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205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8B6" w:rsidRDefault="00BB7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ahoma" w:hAnsi="Tahoma" w:cs="Tahoma"/>
        <w:b/>
        <w:bCs/>
        <w:color w:val="auto"/>
        <w:lang w:val="sr-Latn-RS"/>
      </w:rPr>
    </w:lvl>
  </w:abstractNum>
  <w:abstractNum w:abstractNumId="1" w15:restartNumberingAfterBreak="0">
    <w:nsid w:val="0AF04923"/>
    <w:multiLevelType w:val="hybridMultilevel"/>
    <w:tmpl w:val="8D626C42"/>
    <w:lvl w:ilvl="0" w:tplc="912244A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98"/>
    <w:rsid w:val="000E3C6F"/>
    <w:rsid w:val="002C0B0F"/>
    <w:rsid w:val="003F6036"/>
    <w:rsid w:val="0056557B"/>
    <w:rsid w:val="005C5B56"/>
    <w:rsid w:val="005D69C2"/>
    <w:rsid w:val="006A4CAB"/>
    <w:rsid w:val="00773506"/>
    <w:rsid w:val="007A5A05"/>
    <w:rsid w:val="008F6198"/>
    <w:rsid w:val="00BB78B6"/>
    <w:rsid w:val="00C76DC3"/>
    <w:rsid w:val="00DD11AD"/>
    <w:rsid w:val="00E159C8"/>
    <w:rsid w:val="00E320F1"/>
    <w:rsid w:val="00EF4F14"/>
    <w:rsid w:val="00FB21E8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595C3"/>
  <w15:chartTrackingRefBased/>
  <w15:docId w15:val="{60E2AF65-7007-9246-91A9-A6610AE8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198"/>
  </w:style>
  <w:style w:type="paragraph" w:styleId="Footer">
    <w:name w:val="footer"/>
    <w:basedOn w:val="Normal"/>
    <w:link w:val="FooterChar"/>
    <w:uiPriority w:val="99"/>
    <w:unhideWhenUsed/>
    <w:rsid w:val="008F6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198"/>
  </w:style>
  <w:style w:type="character" w:styleId="Hyperlink">
    <w:name w:val="Hyperlink"/>
    <w:rsid w:val="00E320F1"/>
    <w:rPr>
      <w:color w:val="0000FF"/>
      <w:u w:val="single"/>
    </w:rPr>
  </w:style>
  <w:style w:type="paragraph" w:styleId="ListParagraph">
    <w:name w:val="List Paragraph"/>
    <w:basedOn w:val="Normal"/>
    <w:qFormat/>
    <w:rsid w:val="00E320F1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2"/>
      <w:sz w:val="22"/>
      <w:szCs w:val="22"/>
      <w:lang w:eastAsia="zh-CN"/>
    </w:rPr>
  </w:style>
  <w:style w:type="paragraph" w:styleId="NoSpacing">
    <w:name w:val="No Spacing"/>
    <w:uiPriority w:val="1"/>
    <w:qFormat/>
    <w:rsid w:val="00E320F1"/>
    <w:pPr>
      <w:suppressAutoHyphens/>
    </w:pPr>
    <w:rPr>
      <w:rFonts w:ascii="Calibri" w:eastAsia="Calibri" w:hAnsi="Calibri" w:cs="Times New Roman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4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E9C93-7619-4D02-9CD5-A1B7AE55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1699</Characters>
  <Application>Microsoft Office Word</Application>
  <DocSecurity>0</DocSecurity>
  <Lines>106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Georgievski</dc:creator>
  <cp:keywords>Klasifikacija: Без ограничења/Unrestricted</cp:keywords>
  <dc:description/>
  <cp:lastModifiedBy>Zvezdan Jankovic</cp:lastModifiedBy>
  <cp:revision>2</cp:revision>
  <dcterms:created xsi:type="dcterms:W3CDTF">2023-08-02T06:45:00Z</dcterms:created>
  <dcterms:modified xsi:type="dcterms:W3CDTF">2023-08-02T06:45:00Z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a0f860c0-d895-464d-b0e8-9326ba946c58</vt:lpwstr>
  </property>
  <property fmtid="{D5CDD505-2E9C-101B-9397-08002B2CF9AE}" pid="3" name="Klasifikacija">
    <vt:lpwstr>Bez-ogranicenja-Unrestricted</vt:lpwstr>
  </property>
</Properties>
</file>